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7BA" w:rsidRPr="00510827" w:rsidRDefault="00FE276C" w:rsidP="00CF7C2E">
      <w:pPr>
        <w:jc w:val="both"/>
        <w:rPr>
          <w:b/>
          <w:color w:val="000000" w:themeColor="text1"/>
          <w:sz w:val="32"/>
          <w:szCs w:val="32"/>
          <w:u w:val="single"/>
        </w:rPr>
      </w:pPr>
      <w:r w:rsidRPr="00510827">
        <w:rPr>
          <w:b/>
          <w:color w:val="000000" w:themeColor="text1"/>
          <w:sz w:val="32"/>
          <w:szCs w:val="32"/>
          <w:u w:val="single"/>
        </w:rPr>
        <w:t>ENTREVISTA A LOLA GRANADOS Y CAROLINA SÁNCHEZ, AUTORAS DEL GUÍABURROS: LEY DE PROTECCIÓN DE DATOS (LOPD)</w:t>
      </w:r>
    </w:p>
    <w:p w:rsidR="00510827" w:rsidRPr="00510827" w:rsidRDefault="00510827" w:rsidP="00510827">
      <w:pPr>
        <w:jc w:val="both"/>
        <w:rPr>
          <w:b/>
          <w:color w:val="000000" w:themeColor="text1"/>
          <w:sz w:val="32"/>
          <w:szCs w:val="32"/>
        </w:rPr>
      </w:pPr>
      <w:r w:rsidRPr="00510827">
        <w:rPr>
          <w:b/>
          <w:color w:val="000000" w:themeColor="text1"/>
          <w:sz w:val="32"/>
          <w:szCs w:val="32"/>
        </w:rPr>
        <w:t>¿Qué el RGPD?</w:t>
      </w:r>
    </w:p>
    <w:p w:rsidR="00510827" w:rsidRPr="00510827" w:rsidRDefault="00510827" w:rsidP="00510827">
      <w:pPr>
        <w:jc w:val="both"/>
        <w:rPr>
          <w:color w:val="000000" w:themeColor="text1"/>
          <w:sz w:val="32"/>
          <w:szCs w:val="32"/>
        </w:rPr>
      </w:pPr>
      <w:r w:rsidRPr="00510827">
        <w:rPr>
          <w:color w:val="000000" w:themeColor="text1"/>
          <w:sz w:val="32"/>
          <w:szCs w:val="32"/>
        </w:rPr>
        <w:t>El RGPD es el Reglamento General de Protección de Datos que regula la protección de datos de carácter personal, entra en aplicación el próximo 25 de mayo de 2018 y es de aplicación directa, lo que implica la derogación de toda normativa anterior que regulara la protección de datos incluida la LOPD tal y como veníamos conociéndola. La finalidad de este Reglamento es la aplicación única de una normativa en materia de protección de datos personales.</w:t>
      </w:r>
    </w:p>
    <w:p w:rsidR="00510827" w:rsidRPr="00510827" w:rsidRDefault="00510827" w:rsidP="00510827">
      <w:pPr>
        <w:jc w:val="both"/>
        <w:rPr>
          <w:b/>
          <w:color w:val="000000" w:themeColor="text1"/>
          <w:sz w:val="32"/>
          <w:szCs w:val="32"/>
        </w:rPr>
      </w:pPr>
      <w:r w:rsidRPr="00510827">
        <w:rPr>
          <w:b/>
          <w:color w:val="000000" w:themeColor="text1"/>
          <w:sz w:val="32"/>
          <w:szCs w:val="32"/>
        </w:rPr>
        <w:t>¿Qué debe considerarse un dato de carácter personal?</w:t>
      </w:r>
    </w:p>
    <w:p w:rsidR="00510827" w:rsidRPr="00510827" w:rsidRDefault="00510827" w:rsidP="00510827">
      <w:pPr>
        <w:jc w:val="both"/>
        <w:rPr>
          <w:color w:val="000000" w:themeColor="text1"/>
          <w:sz w:val="32"/>
          <w:szCs w:val="32"/>
        </w:rPr>
      </w:pPr>
      <w:r w:rsidRPr="00510827">
        <w:rPr>
          <w:color w:val="000000" w:themeColor="text1"/>
          <w:sz w:val="32"/>
          <w:szCs w:val="32"/>
        </w:rPr>
        <w:t>Un dato de carácter personal es cualquier información que permite identificar a una persona o le hace identificable, como por ejemplo, nombre, apellidos, DNI, una imagen, una grabación de voz, una dirección IP….</w:t>
      </w:r>
    </w:p>
    <w:p w:rsidR="00510827" w:rsidRPr="00510827" w:rsidRDefault="00510827" w:rsidP="00510827">
      <w:pPr>
        <w:jc w:val="both"/>
        <w:rPr>
          <w:b/>
          <w:color w:val="000000" w:themeColor="text1"/>
          <w:sz w:val="32"/>
          <w:szCs w:val="32"/>
        </w:rPr>
      </w:pPr>
      <w:r w:rsidRPr="00510827">
        <w:rPr>
          <w:b/>
          <w:color w:val="000000" w:themeColor="text1"/>
          <w:sz w:val="32"/>
          <w:szCs w:val="32"/>
        </w:rPr>
        <w:t>¿Por qué es tan importante la adaptación a este nuevo Reglamento?</w:t>
      </w:r>
    </w:p>
    <w:p w:rsidR="00510827" w:rsidRPr="00510827" w:rsidRDefault="00510827" w:rsidP="00510827">
      <w:pPr>
        <w:jc w:val="both"/>
        <w:rPr>
          <w:color w:val="000000" w:themeColor="text1"/>
          <w:sz w:val="32"/>
          <w:szCs w:val="32"/>
        </w:rPr>
      </w:pPr>
      <w:r w:rsidRPr="00510827">
        <w:rPr>
          <w:color w:val="000000" w:themeColor="text1"/>
          <w:sz w:val="32"/>
          <w:szCs w:val="32"/>
        </w:rPr>
        <w:t>Como apuntábamos antes, la aplicación de este Reglamento es directa, lo que implica que la normativa anterior deja de estar vigente y de aplicarse, por lo que la entrada en aplicación de este Reglamento implica adaptarse a los nuevos cambios introducidos por el Reglamento que engloban una mayor protección en el tratamiento de los datos de carácter personal y un mayor reconocimiento de derechos a los interesados/afectados.</w:t>
      </w:r>
    </w:p>
    <w:p w:rsidR="00510827" w:rsidRPr="00510827" w:rsidRDefault="00510827" w:rsidP="00510827">
      <w:pPr>
        <w:jc w:val="both"/>
        <w:rPr>
          <w:b/>
          <w:bCs/>
          <w:color w:val="000000" w:themeColor="text1"/>
          <w:sz w:val="32"/>
          <w:szCs w:val="32"/>
        </w:rPr>
      </w:pPr>
    </w:p>
    <w:p w:rsidR="00510827" w:rsidRPr="00510827" w:rsidRDefault="00510827" w:rsidP="00510827">
      <w:pPr>
        <w:jc w:val="both"/>
        <w:rPr>
          <w:b/>
          <w:bCs/>
          <w:color w:val="000000" w:themeColor="text1"/>
          <w:sz w:val="32"/>
          <w:szCs w:val="32"/>
        </w:rPr>
      </w:pPr>
      <w:r w:rsidRPr="00510827">
        <w:rPr>
          <w:b/>
          <w:bCs/>
          <w:color w:val="000000" w:themeColor="text1"/>
          <w:sz w:val="32"/>
          <w:szCs w:val="32"/>
        </w:rPr>
        <w:lastRenderedPageBreak/>
        <w:t>¿Qué uso pueden hacer las empresas y entidades de nuestros datos?</w:t>
      </w:r>
    </w:p>
    <w:p w:rsidR="00510827" w:rsidRPr="00510827" w:rsidRDefault="00510827" w:rsidP="00510827">
      <w:pPr>
        <w:jc w:val="both"/>
        <w:rPr>
          <w:bCs/>
          <w:color w:val="000000" w:themeColor="text1"/>
          <w:sz w:val="32"/>
          <w:szCs w:val="32"/>
        </w:rPr>
      </w:pPr>
      <w:r w:rsidRPr="00510827">
        <w:rPr>
          <w:bCs/>
          <w:color w:val="000000" w:themeColor="text1"/>
          <w:sz w:val="32"/>
          <w:szCs w:val="32"/>
        </w:rPr>
        <w:t>Las personas físicas o jurídicas, públicas o privadas, que recopilan nuestros datos para una finalidad concreta, no pueden hacer un uso de esos datos diferentes a los informados a los interesados por los cuales los recopilan, es decir, si el interesado facilita sus datos personales, para obtener una finalidad concreta de la persona a quien se los cede, no puede esa persona que se convierte en responsable del tratamiento destinar o usar los datos personales del interesado que ha recopilado a otros usos ajenos a la finalidad por la cual los ha recopilado, ya que en caso de hacer un uso distinto de los datos de carácter personal, vulneraría el derecho de protección de datos de carácter personal de las personas físicas.</w:t>
      </w:r>
    </w:p>
    <w:p w:rsidR="00510827" w:rsidRPr="00510827" w:rsidRDefault="00510827" w:rsidP="00510827">
      <w:pPr>
        <w:jc w:val="both"/>
        <w:rPr>
          <w:b/>
          <w:bCs/>
          <w:color w:val="000000" w:themeColor="text1"/>
          <w:sz w:val="32"/>
          <w:szCs w:val="32"/>
        </w:rPr>
      </w:pPr>
      <w:r w:rsidRPr="00510827">
        <w:rPr>
          <w:b/>
          <w:bCs/>
          <w:color w:val="000000" w:themeColor="text1"/>
          <w:sz w:val="32"/>
          <w:szCs w:val="32"/>
        </w:rPr>
        <w:t>¿Qué derechos de los interesados recoge el RGPD?</w:t>
      </w:r>
    </w:p>
    <w:p w:rsidR="00510827" w:rsidRPr="00510827" w:rsidRDefault="00510827" w:rsidP="00510827">
      <w:pPr>
        <w:jc w:val="both"/>
        <w:rPr>
          <w:bCs/>
          <w:color w:val="000000" w:themeColor="text1"/>
          <w:sz w:val="32"/>
          <w:szCs w:val="32"/>
        </w:rPr>
      </w:pPr>
      <w:r w:rsidRPr="00510827">
        <w:rPr>
          <w:bCs/>
          <w:color w:val="000000" w:themeColor="text1"/>
          <w:sz w:val="32"/>
          <w:szCs w:val="32"/>
        </w:rPr>
        <w:t>El derecho a estar informado de que datos tienen sobre él y para qué finalidad los usa, el derecho a acceder, a rectificarlos (modificarlos), cancelarlos, oponerse a su tratamiento, incluso suprimirlos, a la limitación del tratamiento, a la portabilidad de los datos. El derecho a ser eliminado de los motores de búsqueda de internet conocido como el derecho al olvido.</w:t>
      </w:r>
    </w:p>
    <w:p w:rsidR="00510827" w:rsidRPr="00510827" w:rsidRDefault="00510827" w:rsidP="00510827">
      <w:pPr>
        <w:jc w:val="both"/>
        <w:rPr>
          <w:b/>
          <w:bCs/>
          <w:color w:val="000000" w:themeColor="text1"/>
          <w:sz w:val="32"/>
          <w:szCs w:val="32"/>
        </w:rPr>
      </w:pPr>
      <w:r w:rsidRPr="00510827">
        <w:rPr>
          <w:b/>
          <w:bCs/>
          <w:color w:val="000000" w:themeColor="text1"/>
          <w:sz w:val="32"/>
          <w:szCs w:val="32"/>
        </w:rPr>
        <w:t>¿Qué principales novedades trae consigo el nuevo Reglamento Europeo de Protección de Datos?</w:t>
      </w:r>
    </w:p>
    <w:p w:rsidR="00510827" w:rsidRPr="00510827" w:rsidRDefault="00510827" w:rsidP="00510827">
      <w:pPr>
        <w:jc w:val="both"/>
        <w:rPr>
          <w:bCs/>
          <w:color w:val="000000" w:themeColor="text1"/>
          <w:sz w:val="32"/>
          <w:szCs w:val="32"/>
        </w:rPr>
      </w:pPr>
      <w:r w:rsidRPr="00510827">
        <w:rPr>
          <w:bCs/>
          <w:color w:val="000000" w:themeColor="text1"/>
          <w:sz w:val="32"/>
          <w:szCs w:val="32"/>
        </w:rPr>
        <w:t xml:space="preserve">Un análisis más exhaustivo del riesgo, que pretende mitigar/eliminar el riesgo y aplicar unas medidas de seguridad u otras, una evaluación de impacto de cómo actuar en caso de que el riesgo se produzca, las medidas a adoptar en los que se considere necesaria, y la introducción de la figura del Delegado de Protección de Datos de Carácter Personal como garante de la </w:t>
      </w:r>
      <w:r w:rsidRPr="00510827">
        <w:rPr>
          <w:bCs/>
          <w:color w:val="000000" w:themeColor="text1"/>
          <w:sz w:val="32"/>
          <w:szCs w:val="32"/>
        </w:rPr>
        <w:lastRenderedPageBreak/>
        <w:t xml:space="preserve">normativa de Protección de Datos, que no necesariamente ha de ser licenciado en </w:t>
      </w:r>
      <w:bookmarkStart w:id="0" w:name="_GoBack"/>
      <w:bookmarkEnd w:id="0"/>
      <w:r w:rsidRPr="00510827">
        <w:rPr>
          <w:bCs/>
          <w:color w:val="000000" w:themeColor="text1"/>
          <w:sz w:val="32"/>
          <w:szCs w:val="32"/>
        </w:rPr>
        <w:t>Derecho, pero si tener la formación adecuada.</w:t>
      </w:r>
    </w:p>
    <w:p w:rsidR="00510827" w:rsidRPr="00510827" w:rsidRDefault="00510827" w:rsidP="00510827">
      <w:pPr>
        <w:jc w:val="both"/>
        <w:rPr>
          <w:b/>
          <w:bCs/>
          <w:color w:val="000000" w:themeColor="text1"/>
          <w:sz w:val="32"/>
          <w:szCs w:val="32"/>
        </w:rPr>
      </w:pPr>
      <w:r w:rsidRPr="00510827">
        <w:rPr>
          <w:b/>
          <w:bCs/>
          <w:color w:val="000000" w:themeColor="text1"/>
          <w:sz w:val="32"/>
          <w:szCs w:val="32"/>
        </w:rPr>
        <w:t>¿Qué medidas se están adoptando en España para la implantación del Reglamento de Protección de Datos?</w:t>
      </w:r>
    </w:p>
    <w:p w:rsidR="00510827" w:rsidRPr="00510827" w:rsidRDefault="00510827" w:rsidP="00510827">
      <w:pPr>
        <w:jc w:val="both"/>
        <w:rPr>
          <w:bCs/>
          <w:color w:val="000000" w:themeColor="text1"/>
          <w:sz w:val="32"/>
          <w:szCs w:val="32"/>
        </w:rPr>
      </w:pPr>
      <w:r w:rsidRPr="00510827">
        <w:rPr>
          <w:bCs/>
          <w:color w:val="000000" w:themeColor="text1"/>
          <w:sz w:val="32"/>
          <w:szCs w:val="32"/>
        </w:rPr>
        <w:t>En España la Agencia Española de Protección de Datos está proporcionando información a los obligados a su cumplimiento mediante su sede electrónica donde se puede realizar un análisis de riesgo, también proporciona una Guía de Evaluación de Impacto, y con el programa FACILITA se pueden generar las cláusulas de tratamiento adecuada a nivel de riesgo bajo, y otra información para que finalmente se adapten a la normativa.</w:t>
      </w:r>
    </w:p>
    <w:p w:rsidR="00510827" w:rsidRPr="00510827" w:rsidRDefault="00510827" w:rsidP="00510827">
      <w:pPr>
        <w:jc w:val="both"/>
        <w:rPr>
          <w:b/>
          <w:bCs/>
          <w:color w:val="000000" w:themeColor="text1"/>
          <w:sz w:val="32"/>
          <w:szCs w:val="32"/>
        </w:rPr>
      </w:pPr>
      <w:proofErr w:type="gramStart"/>
      <w:r w:rsidRPr="00510827">
        <w:rPr>
          <w:b/>
          <w:bCs/>
          <w:color w:val="000000" w:themeColor="text1"/>
          <w:sz w:val="32"/>
          <w:szCs w:val="32"/>
        </w:rPr>
        <w:t>¿</w:t>
      </w:r>
      <w:proofErr w:type="gramEnd"/>
      <w:r w:rsidRPr="00510827">
        <w:rPr>
          <w:b/>
          <w:bCs/>
          <w:color w:val="000000" w:themeColor="text1"/>
          <w:sz w:val="32"/>
          <w:szCs w:val="32"/>
        </w:rPr>
        <w:t xml:space="preserve">Qué podemos encontrar en el GuíaBurros: ¿Ley de Protección de datos? </w:t>
      </w:r>
      <w:r w:rsidRPr="00510827">
        <w:rPr>
          <w:bCs/>
          <w:color w:val="000000" w:themeColor="text1"/>
          <w:sz w:val="32"/>
          <w:szCs w:val="32"/>
        </w:rPr>
        <w:t xml:space="preserve">Desde la explicación de qué es un dato de carácter personal, obligaciones del responsable del fichero, derechos del afectado, cómo ejercitar estos derechos, documento de seguridad, medidas de seguridad, cómo actuar en caso de quiebra de seguridad, sanciones, novedades de la normativa, glosario conceptos básicos, </w:t>
      </w:r>
      <w:proofErr w:type="spellStart"/>
      <w:r w:rsidRPr="00510827">
        <w:rPr>
          <w:bCs/>
          <w:color w:val="000000" w:themeColor="text1"/>
          <w:sz w:val="32"/>
          <w:szCs w:val="32"/>
        </w:rPr>
        <w:t>etc</w:t>
      </w:r>
      <w:proofErr w:type="spellEnd"/>
      <w:r w:rsidRPr="00510827">
        <w:rPr>
          <w:bCs/>
          <w:color w:val="000000" w:themeColor="text1"/>
          <w:sz w:val="32"/>
          <w:szCs w:val="32"/>
        </w:rPr>
        <w:t>…</w:t>
      </w:r>
    </w:p>
    <w:p w:rsidR="00510827" w:rsidRPr="00510827" w:rsidRDefault="00510827" w:rsidP="00510827">
      <w:pPr>
        <w:jc w:val="both"/>
        <w:rPr>
          <w:b/>
          <w:bCs/>
          <w:color w:val="000000" w:themeColor="text1"/>
          <w:sz w:val="32"/>
          <w:szCs w:val="32"/>
        </w:rPr>
      </w:pPr>
      <w:r w:rsidRPr="00510827">
        <w:rPr>
          <w:b/>
          <w:bCs/>
          <w:color w:val="000000" w:themeColor="text1"/>
          <w:sz w:val="32"/>
          <w:szCs w:val="32"/>
        </w:rPr>
        <w:t>¿Por qué decidisteis escribir este GuíaBurros?</w:t>
      </w:r>
    </w:p>
    <w:p w:rsidR="00510827" w:rsidRPr="00510827" w:rsidRDefault="00510827" w:rsidP="00510827">
      <w:pPr>
        <w:jc w:val="both"/>
        <w:rPr>
          <w:bCs/>
          <w:color w:val="000000" w:themeColor="text1"/>
          <w:sz w:val="32"/>
          <w:szCs w:val="32"/>
        </w:rPr>
      </w:pPr>
      <w:r w:rsidRPr="00510827">
        <w:rPr>
          <w:bCs/>
          <w:color w:val="000000" w:themeColor="text1"/>
          <w:sz w:val="32"/>
          <w:szCs w:val="32"/>
        </w:rPr>
        <w:t>Porque es una materia de actualidad en la que estamos especializadas y nos parece interesante profesionalmente, ya que pretendemos facilitar una normativa tan compleja de manera accesible a cualquier persona que quiera tener nociones en esta materia.</w:t>
      </w:r>
    </w:p>
    <w:p w:rsidR="00CF7C2E" w:rsidRPr="00510827" w:rsidRDefault="00CF7C2E" w:rsidP="00510827">
      <w:pPr>
        <w:jc w:val="both"/>
        <w:rPr>
          <w:b/>
          <w:color w:val="000000" w:themeColor="text1"/>
          <w:sz w:val="32"/>
          <w:szCs w:val="32"/>
        </w:rPr>
      </w:pPr>
    </w:p>
    <w:sectPr w:rsidR="00CF7C2E" w:rsidRPr="00510827" w:rsidSect="00D6038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FE276C"/>
    <w:rsid w:val="004117BA"/>
    <w:rsid w:val="00510827"/>
    <w:rsid w:val="00744D8E"/>
    <w:rsid w:val="00977144"/>
    <w:rsid w:val="009B5096"/>
    <w:rsid w:val="00CF7C2E"/>
    <w:rsid w:val="00D6038B"/>
    <w:rsid w:val="00F00F59"/>
    <w:rsid w:val="00F2775D"/>
    <w:rsid w:val="00FE27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667</Words>
  <Characters>3670</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2018-05-07T12:24:00Z</dcterms:created>
  <dcterms:modified xsi:type="dcterms:W3CDTF">2018-05-14T07:50:00Z</dcterms:modified>
</cp:coreProperties>
</file>